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D0" w:rsidRDefault="00C154D0">
      <w:pPr>
        <w:pStyle w:val="Corpsdetexte"/>
        <w:spacing w:before="5"/>
        <w:rPr>
          <w:rFonts w:ascii="Times New Roman"/>
        </w:rPr>
      </w:pPr>
    </w:p>
    <w:p w:rsidR="00C154D0" w:rsidRDefault="00A9291C">
      <w:pPr>
        <w:spacing w:line="396" w:lineRule="auto"/>
        <w:ind w:left="2442" w:right="3430"/>
        <w:jc w:val="center"/>
        <w:rPr>
          <w:b/>
        </w:rPr>
      </w:pPr>
      <w:r>
        <w:rPr>
          <w:b/>
        </w:rPr>
        <w:t>Chargée de mission</w:t>
      </w:r>
    </w:p>
    <w:p w:rsidR="00C154D0" w:rsidRDefault="00A9291C">
      <w:pPr>
        <w:spacing w:line="396" w:lineRule="auto"/>
        <w:ind w:left="2442" w:right="3430"/>
        <w:jc w:val="center"/>
        <w:rPr>
          <w:b/>
        </w:rPr>
      </w:pPr>
      <w:r>
        <w:rPr>
          <w:b/>
        </w:rPr>
        <w:t>CDI – Temps plein</w:t>
      </w:r>
    </w:p>
    <w:p w:rsidR="00C154D0" w:rsidRDefault="00C154D0">
      <w:pPr>
        <w:pStyle w:val="Corpsdetexte"/>
        <w:spacing w:before="192"/>
        <w:rPr>
          <w:b/>
        </w:rPr>
      </w:pPr>
    </w:p>
    <w:p w:rsidR="00C154D0" w:rsidRDefault="00A9291C">
      <w:pPr>
        <w:pStyle w:val="Titre1"/>
        <w:ind w:left="141"/>
      </w:pPr>
      <w:r>
        <w:t>PRÉSENTATION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STRUCTURE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10"/>
        </w:rPr>
        <w:t xml:space="preserve">: </w:t>
      </w:r>
    </w:p>
    <w:p w:rsidR="00C154D0" w:rsidRDefault="00A9291C" w:rsidP="00602632">
      <w:pPr>
        <w:pStyle w:val="Corpsdetexte"/>
        <w:spacing w:before="130" w:line="256" w:lineRule="auto"/>
        <w:ind w:left="140" w:right="829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6726935</wp:posOffset>
                </wp:positionH>
                <wp:positionV relativeFrom="paragraph">
                  <wp:posOffset>389307</wp:posOffset>
                </wp:positionV>
                <wp:extent cx="588645" cy="521334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645" cy="521334"/>
                          <a:chOff x="0" y="0"/>
                          <a:chExt cx="588645" cy="521334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88263" cy="52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Zone de texte 7"/>
                        <wps:cNvSpPr txBox="1"/>
                        <wps:spPr bwMode="auto">
                          <a:xfrm>
                            <a:off x="0" y="0"/>
                            <a:ext cx="588645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54D0" w:rsidRDefault="00A9291C">
                              <w:pPr>
                                <w:spacing w:before="156"/>
                                <w:ind w:right="9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4" o:spid="_x0000_s0000" style="position:absolute;z-index:15728640;o:allowoverlap:true;o:allowincell:true;mso-position-horizontal-relative:page;margin-left:529.68pt;mso-position-horizontal:absolute;mso-position-vertical-relative:text;margin-top:30.65pt;mso-position-vertical:absolute;width:46.35pt;height:41.05pt;mso-wrap-distance-left:0.00pt;mso-wrap-distance-top:0.00pt;mso-wrap-distance-right:0.00pt;mso-wrap-distance-bottom:0.00pt;" coordorigin="0,0" coordsize="5886,5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0;top:0;width:5882;height:5212;z-index:1;" stroked="false">
                  <v:imagedata r:id="rId11" o:title=""/>
                  <o:lock v:ext="edit" rotation="t"/>
                </v:shape>
                <v:shape id="shape 6" o:spid="_x0000_s6" o:spt="202" type="#_x0000_t202" style="position:absolute;left:0;top:0;width:5886;height:5213;visibility:visible;" filled="f">
                  <v:textbox inset="0,0,0,0">
                    <w:txbxContent>
                      <w:p>
                        <w:pPr>
                          <w:pBdr/>
                          <w:spacing w:before="156"/>
                          <w:ind w:right="9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1</w:t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L’Union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Groupements</w:t>
      </w:r>
      <w:r>
        <w:rPr>
          <w:rFonts w:ascii="Times New Roman" w:hAnsi="Times New Roman"/>
          <w:spacing w:val="-1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Epiceries</w:t>
      </w:r>
      <w:r>
        <w:rPr>
          <w:rFonts w:ascii="Times New Roman" w:hAnsi="Times New Roman"/>
        </w:rPr>
        <w:t xml:space="preserve"> </w:t>
      </w:r>
      <w:r>
        <w:t>Sociales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Solidaires</w:t>
      </w:r>
      <w:r>
        <w:rPr>
          <w:rFonts w:ascii="Times New Roman" w:hAnsi="Times New Roman"/>
        </w:rPr>
        <w:t xml:space="preserve"> </w:t>
      </w:r>
      <w:r>
        <w:t>réunit</w:t>
      </w:r>
      <w:r>
        <w:rPr>
          <w:rFonts w:ascii="Times New Roman" w:hAnsi="Times New Roman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groupements</w:t>
      </w:r>
      <w:r>
        <w:rPr>
          <w:rFonts w:ascii="Times New Roman" w:hAnsi="Times New Roman"/>
        </w:rPr>
        <w:t xml:space="preserve"> </w:t>
      </w:r>
      <w:r>
        <w:t>territoriaux</w:t>
      </w:r>
      <w:r>
        <w:rPr>
          <w:rFonts w:ascii="Times New Roman" w:hAnsi="Times New Roman"/>
        </w:rPr>
        <w:t xml:space="preserve"> </w:t>
      </w:r>
      <w:r>
        <w:t>représentant</w:t>
      </w:r>
      <w:r>
        <w:rPr>
          <w:rFonts w:ascii="Times New Roman" w:hAnsi="Times New Roman"/>
          <w:spacing w:val="-8"/>
        </w:rPr>
        <w:t xml:space="preserve"> </w:t>
      </w:r>
      <w:r>
        <w:t>140</w:t>
      </w:r>
      <w:r>
        <w:rPr>
          <w:rFonts w:ascii="Times New Roman" w:hAnsi="Times New Roman"/>
          <w:spacing w:val="-9"/>
        </w:rPr>
        <w:t xml:space="preserve"> </w:t>
      </w:r>
      <w:r>
        <w:t>épiceries,</w:t>
      </w:r>
      <w:r>
        <w:rPr>
          <w:rFonts w:ascii="Times New Roman" w:hAnsi="Times New Roman"/>
          <w:spacing w:val="-8"/>
        </w:rPr>
        <w:t xml:space="preserve"> </w:t>
      </w:r>
      <w:r>
        <w:t>engagées</w:t>
      </w:r>
      <w:r>
        <w:rPr>
          <w:rFonts w:ascii="Times New Roman" w:hAnsi="Times New Roman"/>
          <w:spacing w:val="-8"/>
        </w:rPr>
        <w:t xml:space="preserve"> </w:t>
      </w:r>
      <w:r w:rsidR="00602632" w:rsidRPr="00602632">
        <w:t>dans l’accès digne de toutes et tous à une alimentation de qualité</w:t>
      </w:r>
      <w:r w:rsidR="00602632">
        <w:t xml:space="preserve">. </w:t>
      </w:r>
      <w:r>
        <w:t>Depuis</w:t>
      </w:r>
      <w:r>
        <w:rPr>
          <w:rFonts w:ascii="Times New Roman" w:hAnsi="Times New Roman"/>
          <w:spacing w:val="-14"/>
        </w:rPr>
        <w:t xml:space="preserve"> </w:t>
      </w:r>
      <w:r>
        <w:t>5</w:t>
      </w:r>
      <w:r>
        <w:rPr>
          <w:rFonts w:ascii="Times New Roman" w:hAnsi="Times New Roman"/>
          <w:spacing w:val="-6"/>
        </w:rPr>
        <w:t xml:space="preserve"> </w:t>
      </w:r>
      <w:r>
        <w:t>ans,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mission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l’UGESS</w:t>
      </w:r>
      <w:r>
        <w:rPr>
          <w:rFonts w:ascii="Times New Roman" w:hAnsi="Times New Roman"/>
          <w:spacing w:val="-10"/>
        </w:rPr>
        <w:t xml:space="preserve"> </w:t>
      </w:r>
      <w:r>
        <w:t>est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de</w:t>
      </w:r>
    </w:p>
    <w:p w:rsidR="00C154D0" w:rsidRDefault="00A9291C">
      <w:pPr>
        <w:pStyle w:val="Corpsdetexte"/>
        <w:spacing w:line="267" w:lineRule="exact"/>
        <w:ind w:left="140"/>
        <w:jc w:val="both"/>
      </w:pPr>
      <w:r>
        <w:t>-représenter</w:t>
      </w:r>
      <w:r>
        <w:rPr>
          <w:rFonts w:ascii="Times New Roman" w:hAnsi="Times New Roman"/>
          <w:spacing w:val="-16"/>
        </w:rPr>
        <w:t xml:space="preserve"> </w:t>
      </w:r>
      <w:r>
        <w:t>ces</w:t>
      </w:r>
      <w:r>
        <w:rPr>
          <w:rFonts w:ascii="Times New Roman" w:hAnsi="Times New Roman"/>
          <w:spacing w:val="-14"/>
        </w:rPr>
        <w:t xml:space="preserve"> </w:t>
      </w:r>
      <w:r>
        <w:t>groupements</w:t>
      </w:r>
      <w:r>
        <w:rPr>
          <w:rFonts w:ascii="Times New Roman" w:hAnsi="Times New Roman"/>
          <w:spacing w:val="-14"/>
        </w:rPr>
        <w:t xml:space="preserve"> </w:t>
      </w:r>
      <w:r>
        <w:t>d’épiceries</w:t>
      </w:r>
      <w:r>
        <w:rPr>
          <w:rFonts w:ascii="Times New Roman" w:hAnsi="Times New Roman"/>
          <w:spacing w:val="-13"/>
        </w:rPr>
        <w:t xml:space="preserve"> </w:t>
      </w:r>
      <w:r>
        <w:t>et</w:t>
      </w:r>
      <w:r>
        <w:rPr>
          <w:rFonts w:ascii="Times New Roman" w:hAnsi="Times New Roman"/>
          <w:spacing w:val="-13"/>
        </w:rPr>
        <w:t xml:space="preserve"> </w:t>
      </w:r>
      <w:r>
        <w:t>épiceries</w:t>
      </w:r>
      <w:r>
        <w:rPr>
          <w:rFonts w:ascii="Times New Roman" w:hAnsi="Times New Roman"/>
          <w:spacing w:val="-17"/>
        </w:rPr>
        <w:t xml:space="preserve"> </w:t>
      </w:r>
      <w:r>
        <w:t>sur</w:t>
      </w:r>
      <w:r>
        <w:rPr>
          <w:rFonts w:ascii="Times New Roman" w:hAnsi="Times New Roman"/>
          <w:spacing w:val="-13"/>
        </w:rPr>
        <w:t xml:space="preserve"> </w:t>
      </w: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niveau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national</w:t>
      </w:r>
    </w:p>
    <w:p w:rsidR="00C154D0" w:rsidRDefault="00A9291C">
      <w:pPr>
        <w:pStyle w:val="Corpsdetexte"/>
        <w:spacing w:before="1"/>
        <w:ind w:left="140"/>
        <w:jc w:val="both"/>
      </w:pPr>
      <w:r>
        <w:t>-porter</w:t>
      </w:r>
      <w:r>
        <w:rPr>
          <w:rFonts w:ascii="Times New Roman" w:hAnsi="Times New Roman"/>
          <w:spacing w:val="-16"/>
        </w:rPr>
        <w:t xml:space="preserve"> </w:t>
      </w:r>
      <w:r>
        <w:t>un</w:t>
      </w:r>
      <w:r>
        <w:rPr>
          <w:rFonts w:ascii="Times New Roman" w:hAnsi="Times New Roman"/>
          <w:spacing w:val="-12"/>
        </w:rPr>
        <w:t xml:space="preserve"> </w:t>
      </w:r>
      <w:r>
        <w:t>plaidoyer</w:t>
      </w:r>
      <w:r>
        <w:rPr>
          <w:rFonts w:ascii="Times New Roman" w:hAnsi="Times New Roman"/>
          <w:spacing w:val="-11"/>
        </w:rPr>
        <w:t xml:space="preserve"> </w:t>
      </w:r>
      <w:r>
        <w:t>pour</w:t>
      </w:r>
      <w:r>
        <w:rPr>
          <w:rFonts w:ascii="Times New Roman" w:hAnsi="Times New Roman"/>
          <w:spacing w:val="-13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droit</w:t>
      </w:r>
      <w:r>
        <w:rPr>
          <w:rFonts w:ascii="Times New Roman" w:hAnsi="Times New Roman"/>
          <w:spacing w:val="-10"/>
        </w:rPr>
        <w:t xml:space="preserve"> </w:t>
      </w:r>
      <w:r>
        <w:t>à</w:t>
      </w:r>
      <w:r>
        <w:rPr>
          <w:rFonts w:ascii="Times New Roman" w:hAnsi="Times New Roman"/>
          <w:spacing w:val="-13"/>
        </w:rPr>
        <w:t xml:space="preserve"> </w:t>
      </w:r>
      <w:r>
        <w:t>une</w:t>
      </w:r>
      <w:r>
        <w:rPr>
          <w:rFonts w:ascii="Times New Roman" w:hAnsi="Times New Roman"/>
          <w:spacing w:val="-8"/>
        </w:rPr>
        <w:t xml:space="preserve"> </w:t>
      </w:r>
      <w:r>
        <w:t>alimentation</w:t>
      </w:r>
      <w:r>
        <w:rPr>
          <w:rFonts w:ascii="Times New Roman" w:hAnsi="Times New Roman"/>
          <w:spacing w:val="-15"/>
        </w:rPr>
        <w:t xml:space="preserve"> </w:t>
      </w:r>
      <w:r>
        <w:t>durable</w:t>
      </w:r>
      <w:r>
        <w:rPr>
          <w:rFonts w:ascii="Times New Roman" w:hAnsi="Times New Roman"/>
          <w:spacing w:val="-7"/>
        </w:rPr>
        <w:t xml:space="preserve"> </w:t>
      </w:r>
      <w:r>
        <w:t>et</w:t>
      </w:r>
      <w:r>
        <w:rPr>
          <w:rFonts w:ascii="Times New Roman" w:hAnsi="Times New Roman"/>
          <w:spacing w:val="-10"/>
        </w:rPr>
        <w:t xml:space="preserve"> </w:t>
      </w:r>
      <w:r>
        <w:t>choisie</w:t>
      </w:r>
      <w:r>
        <w:rPr>
          <w:rFonts w:ascii="Times New Roman" w:hAnsi="Times New Roman"/>
          <w:spacing w:val="-10"/>
        </w:rPr>
        <w:t xml:space="preserve"> </w:t>
      </w:r>
      <w:r>
        <w:t>pour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spacing w:val="-2"/>
        </w:rPr>
        <w:t>tou.</w:t>
      </w:r>
      <w:proofErr w:type="gramStart"/>
      <w:r>
        <w:rPr>
          <w:spacing w:val="-2"/>
        </w:rPr>
        <w:t>te.s</w:t>
      </w:r>
      <w:proofErr w:type="spellEnd"/>
      <w:proofErr w:type="gramEnd"/>
    </w:p>
    <w:p w:rsidR="00C154D0" w:rsidRDefault="00A9291C">
      <w:pPr>
        <w:pStyle w:val="Paragraphedeliste"/>
        <w:numPr>
          <w:ilvl w:val="0"/>
          <w:numId w:val="2"/>
        </w:numPr>
        <w:tabs>
          <w:tab w:val="left" w:pos="257"/>
        </w:tabs>
        <w:ind w:left="257" w:hanging="119"/>
        <w:jc w:val="both"/>
      </w:pPr>
      <w:r>
        <w:rPr>
          <w:spacing w:val="-2"/>
        </w:rPr>
        <w:t>Structurer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collectifs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territoriaux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et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faciliter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leurs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coopérations.</w:t>
      </w:r>
    </w:p>
    <w:p w:rsidR="00C154D0" w:rsidRDefault="00A9291C">
      <w:pPr>
        <w:pStyle w:val="Paragraphedeliste"/>
        <w:numPr>
          <w:ilvl w:val="0"/>
          <w:numId w:val="2"/>
        </w:numPr>
        <w:tabs>
          <w:tab w:val="left" w:pos="257"/>
        </w:tabs>
        <w:ind w:left="257" w:hanging="119"/>
        <w:jc w:val="both"/>
      </w:pPr>
      <w:r>
        <w:t>Être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soutien</w:t>
      </w:r>
      <w:r>
        <w:rPr>
          <w:rFonts w:ascii="Times New Roman" w:hAnsi="Times New Roman"/>
          <w:spacing w:val="-14"/>
        </w:rPr>
        <w:t xml:space="preserve"> </w:t>
      </w:r>
      <w:r>
        <w:t>au</w:t>
      </w:r>
      <w:r>
        <w:rPr>
          <w:rFonts w:ascii="Times New Roman" w:hAnsi="Times New Roman"/>
          <w:spacing w:val="-11"/>
        </w:rPr>
        <w:t xml:space="preserve"> </w:t>
      </w:r>
      <w:r>
        <w:t>développement</w:t>
      </w:r>
      <w:r>
        <w:rPr>
          <w:rFonts w:ascii="Times New Roman" w:hAnsi="Times New Roman"/>
          <w:spacing w:val="-10"/>
        </w:rPr>
        <w:t xml:space="preserve"> </w:t>
      </w:r>
      <w:r>
        <w:t>des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épiceries</w:t>
      </w:r>
    </w:p>
    <w:p w:rsidR="00C154D0" w:rsidRDefault="00A9291C">
      <w:pPr>
        <w:pStyle w:val="Paragraphedeliste"/>
        <w:numPr>
          <w:ilvl w:val="0"/>
          <w:numId w:val="16"/>
        </w:numPr>
        <w:tabs>
          <w:tab w:val="left" w:pos="257"/>
        </w:tabs>
        <w:ind w:left="257" w:hanging="119"/>
        <w:jc w:val="both"/>
      </w:pPr>
      <w:r>
        <w:rPr>
          <w:spacing w:val="-2"/>
        </w:rPr>
        <w:t xml:space="preserve"> Participer à des expérimentations pour de nouvelles formes d’accès à l’alimentation</w:t>
      </w:r>
    </w:p>
    <w:p w:rsidR="00C154D0" w:rsidRDefault="00C154D0">
      <w:pPr>
        <w:pStyle w:val="Corpsdetexte"/>
        <w:spacing w:before="89"/>
        <w:jc w:val="both"/>
      </w:pPr>
    </w:p>
    <w:p w:rsidR="00C154D0" w:rsidRDefault="00A9291C">
      <w:pPr>
        <w:pStyle w:val="Corpsdetexte"/>
        <w:ind w:left="140" w:right="436"/>
        <w:jc w:val="both"/>
      </w:pP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tant</w:t>
      </w:r>
      <w:r>
        <w:rPr>
          <w:rFonts w:ascii="Times New Roman" w:hAnsi="Times New Roman"/>
          <w:spacing w:val="-5"/>
        </w:rPr>
        <w:t xml:space="preserve"> </w:t>
      </w:r>
      <w:r>
        <w:t>que</w:t>
      </w:r>
      <w:r>
        <w:rPr>
          <w:rFonts w:ascii="Times New Roman" w:hAnsi="Times New Roman"/>
          <w:spacing w:val="-7"/>
        </w:rPr>
        <w:t xml:space="preserve"> </w:t>
      </w:r>
      <w:r>
        <w:t>tête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réseau,</w:t>
      </w:r>
      <w:r>
        <w:rPr>
          <w:rFonts w:ascii="Times New Roman" w:hAnsi="Times New Roman"/>
          <w:spacing w:val="-7"/>
        </w:rPr>
        <w:t xml:space="preserve"> </w:t>
      </w:r>
      <w:r>
        <w:t>l'UGESS</w:t>
      </w:r>
      <w:r>
        <w:rPr>
          <w:rFonts w:ascii="Times New Roman" w:hAnsi="Times New Roman"/>
          <w:spacing w:val="-6"/>
        </w:rPr>
        <w:t xml:space="preserve"> </w:t>
      </w:r>
      <w:r>
        <w:t>redistribue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5"/>
        </w:rPr>
        <w:t xml:space="preserve"> </w:t>
      </w:r>
      <w:r>
        <w:t>ses</w:t>
      </w:r>
      <w:r>
        <w:rPr>
          <w:rFonts w:ascii="Times New Roman" w:hAnsi="Times New Roman"/>
          <w:spacing w:val="-5"/>
        </w:rPr>
        <w:t xml:space="preserve"> </w:t>
      </w:r>
      <w:r>
        <w:t>épiceries</w:t>
      </w:r>
      <w:r>
        <w:rPr>
          <w:rFonts w:ascii="Times New Roman" w:hAnsi="Times New Roman"/>
          <w:spacing w:val="-7"/>
        </w:rPr>
        <w:t xml:space="preserve"> </w:t>
      </w:r>
      <w:r>
        <w:t>membres</w:t>
      </w:r>
      <w:r>
        <w:rPr>
          <w:rFonts w:ascii="Times New Roman" w:hAnsi="Times New Roman"/>
          <w:spacing w:val="-5"/>
        </w:rPr>
        <w:t xml:space="preserve"> </w:t>
      </w:r>
      <w:r>
        <w:t>des</w:t>
      </w:r>
      <w:r>
        <w:rPr>
          <w:rFonts w:ascii="Times New Roman" w:hAnsi="Times New Roman"/>
          <w:spacing w:val="-7"/>
        </w:rPr>
        <w:t xml:space="preserve"> </w:t>
      </w:r>
      <w:r>
        <w:t>subventions</w:t>
      </w:r>
      <w:r>
        <w:rPr>
          <w:rFonts w:ascii="Times New Roman" w:hAnsi="Times New Roman"/>
          <w:spacing w:val="-5"/>
        </w:rPr>
        <w:t xml:space="preserve"> </w:t>
      </w:r>
      <w:r>
        <w:t>publiques</w:t>
      </w:r>
      <w:r>
        <w:rPr>
          <w:rFonts w:ascii="Times New Roman" w:hAnsi="Times New Roman"/>
          <w:spacing w:val="-5"/>
        </w:rPr>
        <w:t xml:space="preserve"> </w:t>
      </w:r>
      <w:r>
        <w:t>ainsi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l’agrément</w:t>
      </w:r>
      <w:r>
        <w:rPr>
          <w:rFonts w:ascii="Times New Roman" w:hAnsi="Times New Roman"/>
          <w:spacing w:val="-8"/>
        </w:rPr>
        <w:t xml:space="preserve"> </w:t>
      </w:r>
      <w:r>
        <w:t>(l’habilitation</w:t>
      </w:r>
      <w:r>
        <w:rPr>
          <w:rFonts w:ascii="Times New Roman" w:hAnsi="Times New Roman"/>
          <w:spacing w:val="-9"/>
        </w:rPr>
        <w:t xml:space="preserve"> </w:t>
      </w:r>
      <w:r>
        <w:t>alimentaire).</w:t>
      </w:r>
      <w:r>
        <w:rPr>
          <w:rFonts w:ascii="Times New Roman" w:hAnsi="Times New Roman"/>
          <w:spacing w:val="-9"/>
        </w:rPr>
        <w:t xml:space="preserve"> </w:t>
      </w:r>
      <w:r>
        <w:t>Notre</w:t>
      </w:r>
      <w:r>
        <w:rPr>
          <w:rFonts w:ascii="Times New Roman" w:hAnsi="Times New Roman"/>
          <w:spacing w:val="-10"/>
        </w:rPr>
        <w:t xml:space="preserve"> </w:t>
      </w:r>
      <w:r>
        <w:t>Union</w:t>
      </w:r>
      <w:r>
        <w:rPr>
          <w:rFonts w:ascii="Times New Roman" w:hAnsi="Times New Roman"/>
          <w:spacing w:val="-11"/>
        </w:rPr>
        <w:t xml:space="preserve"> </w:t>
      </w:r>
      <w:r>
        <w:t>comptant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plus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plus</w:t>
      </w:r>
      <w:r>
        <w:rPr>
          <w:rFonts w:ascii="Times New Roman" w:hAnsi="Times New Roman"/>
          <w:spacing w:val="-8"/>
        </w:rPr>
        <w:t xml:space="preserve"> </w:t>
      </w:r>
      <w:r>
        <w:t>d’adhérents,</w:t>
      </w:r>
      <w:r>
        <w:rPr>
          <w:rFonts w:ascii="Times New Roman" w:hAnsi="Times New Roman"/>
          <w:spacing w:val="-10"/>
        </w:rPr>
        <w:t xml:space="preserve"> </w:t>
      </w:r>
      <w:r>
        <w:t>elle</w:t>
      </w:r>
      <w:r>
        <w:rPr>
          <w:rFonts w:ascii="Times New Roman" w:hAnsi="Times New Roman"/>
          <w:spacing w:val="-7"/>
        </w:rPr>
        <w:t xml:space="preserve"> </w:t>
      </w:r>
      <w:r>
        <w:t>doit</w:t>
      </w:r>
      <w:r>
        <w:rPr>
          <w:rFonts w:ascii="Times New Roman" w:hAnsi="Times New Roman"/>
          <w:spacing w:val="-8"/>
        </w:rPr>
        <w:t xml:space="preserve"> </w:t>
      </w:r>
      <w:r>
        <w:t>s’adapter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croissance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demandes,</w:t>
      </w:r>
      <w:r>
        <w:rPr>
          <w:rFonts w:ascii="Times New Roman" w:hAnsi="Times New Roman"/>
        </w:rPr>
        <w:t xml:space="preserve"> </w:t>
      </w:r>
      <w:r>
        <w:t>tout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continuant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accompagner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épiceries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leurs</w:t>
      </w:r>
      <w:r>
        <w:rPr>
          <w:rFonts w:ascii="Times New Roman" w:hAnsi="Times New Roman"/>
        </w:rPr>
        <w:t xml:space="preserve"> </w:t>
      </w:r>
      <w:r>
        <w:t>démarches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administratives.</w:t>
      </w:r>
    </w:p>
    <w:p w:rsidR="00C154D0" w:rsidRDefault="00C154D0">
      <w:pPr>
        <w:pStyle w:val="Corpsdetexte"/>
        <w:spacing w:before="2"/>
        <w:jc w:val="both"/>
      </w:pPr>
    </w:p>
    <w:p w:rsidR="00C154D0" w:rsidRDefault="00A9291C">
      <w:pPr>
        <w:pStyle w:val="Corpsdetexte"/>
        <w:ind w:left="140" w:right="829"/>
        <w:jc w:val="both"/>
      </w:pPr>
      <w:r>
        <w:t>Dans</w:t>
      </w:r>
      <w:r>
        <w:rPr>
          <w:rFonts w:ascii="Times New Roman" w:hAnsi="Times New Roman"/>
        </w:rPr>
        <w:t xml:space="preserve"> </w:t>
      </w:r>
      <w:r>
        <w:t>un contexte</w:t>
      </w:r>
      <w:r>
        <w:rPr>
          <w:rFonts w:ascii="Times New Roman" w:hAnsi="Times New Roman"/>
        </w:rPr>
        <w:t xml:space="preserve"> </w:t>
      </w:r>
      <w:r>
        <w:t>d'évolution</w:t>
      </w:r>
      <w:r>
        <w:t>, nous</w:t>
      </w:r>
      <w:r>
        <w:rPr>
          <w:rFonts w:ascii="Times New Roman" w:hAnsi="Times New Roman"/>
        </w:rPr>
        <w:t xml:space="preserve"> </w:t>
      </w:r>
      <w:r>
        <w:t>cherchons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un.e</w:t>
      </w:r>
      <w:proofErr w:type="spellEnd"/>
      <w:proofErr w:type="gramEnd"/>
      <w:r>
        <w:rPr>
          <w:rFonts w:ascii="Times New Roman" w:hAnsi="Times New Roman"/>
          <w:spacing w:val="40"/>
        </w:rPr>
        <w:t xml:space="preserve"> </w:t>
      </w:r>
      <w:proofErr w:type="spellStart"/>
      <w:r>
        <w:t>chargé.e</w:t>
      </w:r>
      <w:proofErr w:type="spellEnd"/>
      <w:r>
        <w:t xml:space="preserve"> de mission,</w:t>
      </w:r>
      <w:r>
        <w:rPr>
          <w:rFonts w:ascii="Times New Roman" w:hAnsi="Times New Roman"/>
          <w:spacing w:val="-8"/>
        </w:rPr>
        <w:t xml:space="preserve"> </w:t>
      </w:r>
      <w:r>
        <w:t>afin</w:t>
      </w:r>
      <w:r>
        <w:rPr>
          <w:rFonts w:ascii="Times New Roman" w:hAnsi="Times New Roman"/>
          <w:spacing w:val="-9"/>
        </w:rPr>
        <w:t xml:space="preserve"> </w:t>
      </w:r>
      <w:r>
        <w:t>d’assurer</w:t>
      </w:r>
      <w:r>
        <w:rPr>
          <w:rFonts w:ascii="Times New Roman" w:hAnsi="Times New Roman"/>
          <w:spacing w:val="-8"/>
        </w:rPr>
        <w:t xml:space="preserve"> </w:t>
      </w:r>
      <w:r>
        <w:t>le pilotage des outils d’approvisionnements des épiceries et tout le volet hygiène et sécurité  alimentaire. Vous</w:t>
      </w:r>
      <w:r>
        <w:rPr>
          <w:rFonts w:ascii="Times New Roman" w:hAnsi="Times New Roman"/>
        </w:rPr>
        <w:t xml:space="preserve"> </w:t>
      </w:r>
      <w:r>
        <w:t>aurez</w:t>
      </w:r>
      <w:r>
        <w:rPr>
          <w:rFonts w:ascii="Times New Roman" w:hAnsi="Times New Roman"/>
        </w:rPr>
        <w:t xml:space="preserve"> </w:t>
      </w:r>
      <w:r>
        <w:t>comme</w:t>
      </w:r>
      <w:r>
        <w:rPr>
          <w:rFonts w:ascii="Times New Roman" w:hAnsi="Times New Roman"/>
        </w:rPr>
        <w:t xml:space="preserve"> </w:t>
      </w:r>
      <w:r>
        <w:t>missions</w:t>
      </w:r>
      <w:r>
        <w:rPr>
          <w:rFonts w:ascii="Times New Roman" w:hAnsi="Times New Roman"/>
        </w:rPr>
        <w:t xml:space="preserve"> </w:t>
      </w:r>
      <w:r>
        <w:t>pr</w:t>
      </w:r>
      <w:r>
        <w:t>incipales</w:t>
      </w:r>
      <w:r>
        <w:rPr>
          <w:rFonts w:ascii="Times New Roman" w:hAnsi="Times New Roman"/>
        </w:rPr>
        <w:t xml:space="preserve"> </w:t>
      </w:r>
      <w:r>
        <w:t>:</w:t>
      </w:r>
    </w:p>
    <w:p w:rsidR="00C154D0" w:rsidRDefault="00C154D0">
      <w:pPr>
        <w:pStyle w:val="Corpsdetexte"/>
        <w:spacing w:before="91"/>
      </w:pPr>
    </w:p>
    <w:p w:rsidR="00C154D0" w:rsidRDefault="00A9291C">
      <w:pPr>
        <w:pStyle w:val="Titre2"/>
        <w:spacing w:before="1" w:line="237" w:lineRule="auto"/>
      </w:pPr>
      <w:r>
        <w:t>Le pilotage des outils financiers d’approvisionnement des épiceries MMPT et CNES :</w:t>
      </w:r>
    </w:p>
    <w:p w:rsidR="00C154D0" w:rsidRDefault="00C154D0">
      <w:pPr>
        <w:pStyle w:val="Titre2"/>
        <w:spacing w:before="1" w:line="237" w:lineRule="auto"/>
      </w:pPr>
    </w:p>
    <w:p w:rsidR="00C154D0" w:rsidRDefault="00A9291C">
      <w:pPr>
        <w:pStyle w:val="Titre2"/>
        <w:numPr>
          <w:ilvl w:val="0"/>
          <w:numId w:val="11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 xml:space="preserve">Définition des enveloppes annuelles allouées aux épiceries et groupements d’épiceries : définition des critères d’obtention </w:t>
      </w:r>
      <w:r w:rsidR="00602632" w:rsidRPr="00602632">
        <w:rPr>
          <w:b w:val="0"/>
          <w:iCs/>
        </w:rPr>
        <w:t>et de répartition</w:t>
      </w:r>
      <w:r>
        <w:rPr>
          <w:b w:val="0"/>
          <w:iCs/>
        </w:rPr>
        <w:t xml:space="preserve"> des enveloppe</w:t>
      </w:r>
      <w:r>
        <w:rPr>
          <w:b w:val="0"/>
          <w:iCs/>
        </w:rPr>
        <w:t>s, définition des critères de justificatifs</w:t>
      </w:r>
    </w:p>
    <w:p w:rsidR="00C154D0" w:rsidRDefault="00A9291C">
      <w:pPr>
        <w:pStyle w:val="Titre2"/>
        <w:numPr>
          <w:ilvl w:val="0"/>
          <w:numId w:val="11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Contrôle des dossiers de subvention et accompagnement des structures en difficulté pour la remontée des justificatifs</w:t>
      </w:r>
    </w:p>
    <w:p w:rsidR="00C154D0" w:rsidRDefault="00A9291C">
      <w:pPr>
        <w:pStyle w:val="Titre2"/>
        <w:numPr>
          <w:ilvl w:val="0"/>
          <w:numId w:val="11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Rédaction des conventions et des bilans annuels</w:t>
      </w:r>
    </w:p>
    <w:p w:rsidR="00C154D0" w:rsidRDefault="00A9291C">
      <w:pPr>
        <w:pStyle w:val="Titre2"/>
        <w:numPr>
          <w:ilvl w:val="0"/>
          <w:numId w:val="11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Suivi des tableaux budgétaires</w:t>
      </w:r>
      <w:r w:rsidR="00602632">
        <w:rPr>
          <w:b w:val="0"/>
          <w:iCs/>
        </w:rPr>
        <w:t xml:space="preserve"> en lien avec le responsable administratif et financier</w:t>
      </w:r>
    </w:p>
    <w:p w:rsidR="00C154D0" w:rsidRDefault="00A9291C">
      <w:pPr>
        <w:pStyle w:val="Titre2"/>
        <w:numPr>
          <w:ilvl w:val="0"/>
          <w:numId w:val="11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 xml:space="preserve">Préparation et </w:t>
      </w:r>
      <w:r>
        <w:rPr>
          <w:b w:val="0"/>
          <w:iCs/>
        </w:rPr>
        <w:t>participation aux réunions de coordination avec la D</w:t>
      </w:r>
      <w:r>
        <w:rPr>
          <w:b w:val="0"/>
          <w:iCs/>
        </w:rPr>
        <w:t xml:space="preserve">irection </w:t>
      </w:r>
      <w:r>
        <w:rPr>
          <w:b w:val="0"/>
          <w:iCs/>
        </w:rPr>
        <w:t>G</w:t>
      </w:r>
      <w:r>
        <w:rPr>
          <w:b w:val="0"/>
          <w:iCs/>
        </w:rPr>
        <w:t xml:space="preserve">énérale de la </w:t>
      </w:r>
      <w:r>
        <w:rPr>
          <w:b w:val="0"/>
          <w:iCs/>
        </w:rPr>
        <w:t>C</w:t>
      </w:r>
      <w:r>
        <w:rPr>
          <w:b w:val="0"/>
          <w:iCs/>
        </w:rPr>
        <w:t xml:space="preserve">ohésion </w:t>
      </w:r>
      <w:r>
        <w:rPr>
          <w:b w:val="0"/>
          <w:iCs/>
        </w:rPr>
        <w:t>S</w:t>
      </w:r>
      <w:r>
        <w:rPr>
          <w:b w:val="0"/>
          <w:iCs/>
        </w:rPr>
        <w:t>ociale</w:t>
      </w:r>
      <w:r>
        <w:rPr>
          <w:b w:val="0"/>
          <w:iCs/>
        </w:rPr>
        <w:t xml:space="preserve"> en lien avec le responsable des relations institutionnelles</w:t>
      </w:r>
    </w:p>
    <w:p w:rsidR="00C154D0" w:rsidRDefault="00A9291C">
      <w:pPr>
        <w:pStyle w:val="Titre2"/>
        <w:numPr>
          <w:ilvl w:val="0"/>
          <w:numId w:val="11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Mise en place de groupe de travail avec les groupements régionaux pour améliorer l’approvisionnement de</w:t>
      </w:r>
      <w:r>
        <w:rPr>
          <w:b w:val="0"/>
          <w:iCs/>
        </w:rPr>
        <w:t>s épiceries</w:t>
      </w:r>
    </w:p>
    <w:p w:rsidR="00C154D0" w:rsidRDefault="00C154D0">
      <w:pPr>
        <w:pStyle w:val="Titre2"/>
        <w:spacing w:before="1" w:line="237" w:lineRule="auto"/>
        <w:rPr>
          <w:b w:val="0"/>
          <w:iCs/>
        </w:rPr>
      </w:pPr>
    </w:p>
    <w:p w:rsidR="00C154D0" w:rsidRDefault="00A9291C">
      <w:pPr>
        <w:pStyle w:val="Titre2"/>
        <w:spacing w:before="1" w:line="237" w:lineRule="auto"/>
      </w:pPr>
      <w:r>
        <w:t>Le pilotage des dispositifs d’hygiène et de sécurité alimentaire :</w:t>
      </w:r>
    </w:p>
    <w:p w:rsidR="00C154D0" w:rsidRDefault="00C154D0">
      <w:pPr>
        <w:pStyle w:val="Titre2"/>
        <w:spacing w:before="1" w:line="237" w:lineRule="auto"/>
      </w:pPr>
    </w:p>
    <w:p w:rsidR="00C154D0" w:rsidRDefault="00A9291C">
      <w:pPr>
        <w:pStyle w:val="Titre2"/>
        <w:numPr>
          <w:ilvl w:val="0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Lancement et suivi des campagnes d’habilitation</w:t>
      </w:r>
    </w:p>
    <w:p w:rsidR="00C154D0" w:rsidRDefault="00A9291C">
      <w:pPr>
        <w:pStyle w:val="Titre2"/>
        <w:numPr>
          <w:ilvl w:val="0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Visite des épiceries avant nouvelle habilitation par l’UGESS pour accompagnement aux obligations qui y sont liées (mise en place d’un PMS notamment)</w:t>
      </w:r>
    </w:p>
    <w:p w:rsidR="00C154D0" w:rsidRDefault="00A9291C">
      <w:pPr>
        <w:pStyle w:val="Titre2"/>
        <w:numPr>
          <w:ilvl w:val="0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Accompagnement des épiceries habilitées afin de respecter les obligations réglementaires d’hygiène et sécur</w:t>
      </w:r>
      <w:r>
        <w:rPr>
          <w:b w:val="0"/>
          <w:iCs/>
        </w:rPr>
        <w:t>ité alimentaire :</w:t>
      </w:r>
    </w:p>
    <w:p w:rsidR="00C154D0" w:rsidRDefault="00A9291C">
      <w:pPr>
        <w:pStyle w:val="Titre2"/>
        <w:numPr>
          <w:ilvl w:val="1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Diffusion, mise en œuvre et suivi de l’outil de Plan de Maîtrise Sanitaire</w:t>
      </w:r>
    </w:p>
    <w:p w:rsidR="00C154D0" w:rsidRDefault="00A9291C">
      <w:pPr>
        <w:pStyle w:val="Titre2"/>
        <w:numPr>
          <w:ilvl w:val="1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Diffusion, mise en œuvre et suivi d’EPICALI, lancement et suivi des 2 campagnes annuelles</w:t>
      </w:r>
    </w:p>
    <w:p w:rsidR="00C154D0" w:rsidRDefault="00A9291C">
      <w:pPr>
        <w:pStyle w:val="Titre2"/>
        <w:numPr>
          <w:ilvl w:val="1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Visite sur site pour accompagnement</w:t>
      </w:r>
    </w:p>
    <w:p w:rsidR="00C154D0" w:rsidRDefault="00A9291C">
      <w:pPr>
        <w:pStyle w:val="Titre2"/>
        <w:numPr>
          <w:ilvl w:val="0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 xml:space="preserve">Définition de procédure de sanctions </w:t>
      </w:r>
      <w:r>
        <w:rPr>
          <w:b w:val="0"/>
          <w:iCs/>
        </w:rPr>
        <w:t>si nécessaire.</w:t>
      </w:r>
    </w:p>
    <w:p w:rsidR="00C154D0" w:rsidRDefault="00A9291C">
      <w:pPr>
        <w:pStyle w:val="Titre2"/>
        <w:numPr>
          <w:ilvl w:val="0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lastRenderedPageBreak/>
        <w:t>Suivi des remontées d’indicateurs annuels, rédaction de bilan</w:t>
      </w:r>
    </w:p>
    <w:p w:rsidR="00C154D0" w:rsidRDefault="00A9291C">
      <w:pPr>
        <w:pStyle w:val="Titre2"/>
        <w:numPr>
          <w:ilvl w:val="0"/>
          <w:numId w:val="13"/>
        </w:numPr>
        <w:spacing w:before="1" w:line="237" w:lineRule="auto"/>
        <w:rPr>
          <w:b w:val="0"/>
          <w:iCs/>
        </w:rPr>
      </w:pPr>
      <w:r>
        <w:rPr>
          <w:b w:val="0"/>
          <w:iCs/>
        </w:rPr>
        <w:t>Formation possible sur le volet Hygiène et Sécurité Alimentaire</w:t>
      </w:r>
    </w:p>
    <w:p w:rsidR="00C154D0" w:rsidRDefault="00C154D0">
      <w:pPr>
        <w:pStyle w:val="Titre2"/>
        <w:spacing w:before="1" w:line="237" w:lineRule="auto"/>
      </w:pPr>
    </w:p>
    <w:p w:rsidR="00C154D0" w:rsidRDefault="00A9291C">
      <w:pPr>
        <w:pStyle w:val="Titre2"/>
        <w:spacing w:before="1" w:line="237" w:lineRule="auto"/>
        <w:rPr>
          <w:b w:val="0"/>
        </w:rPr>
      </w:pPr>
      <w:r>
        <w:rPr>
          <w:b w:val="0"/>
        </w:rPr>
        <w:t>Vous participerez également aux instance</w:t>
      </w:r>
      <w:r w:rsidRPr="00602632">
        <w:rPr>
          <w:b w:val="0"/>
        </w:rPr>
        <w:t>s</w:t>
      </w:r>
      <w:r>
        <w:rPr>
          <w:b w:val="0"/>
        </w:rPr>
        <w:t xml:space="preserve"> de la vie associative</w:t>
      </w:r>
      <w:r w:rsidR="00602632">
        <w:rPr>
          <w:b w:val="0"/>
        </w:rPr>
        <w:t>.</w:t>
      </w:r>
    </w:p>
    <w:p w:rsidR="00C154D0" w:rsidRDefault="00C154D0">
      <w:pPr>
        <w:pStyle w:val="Corpsdetexte"/>
      </w:pPr>
    </w:p>
    <w:p w:rsidR="00C154D0" w:rsidRDefault="00A9291C">
      <w:pPr>
        <w:pStyle w:val="Titre1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6726935</wp:posOffset>
                </wp:positionH>
                <wp:positionV relativeFrom="paragraph">
                  <wp:posOffset>-282200</wp:posOffset>
                </wp:positionV>
                <wp:extent cx="588645" cy="628015"/>
                <wp:effectExtent l="0" t="0" r="0" b="0"/>
                <wp:wrapNone/>
                <wp:docPr id="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645" cy="628015"/>
                          <a:chOff x="0" y="0"/>
                          <a:chExt cx="588645" cy="6280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106290"/>
                            <a:ext cx="588263" cy="52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 bwMode="auto">
                          <a:xfrm>
                            <a:off x="0" y="0"/>
                            <a:ext cx="588645" cy="628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54D0" w:rsidRDefault="00A9291C">
                              <w:pPr>
                                <w:spacing w:line="286" w:lineRule="exact"/>
                                <w:ind w:right="9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group id="group 7" o:spid="_x0000_s0000" style="position:absolute;z-index:15729152;o:allowoverlap:true;o:allowincell:true;mso-position-horizontal-relative:page;margin-left:529.68pt;mso-position-horizontal:absolute;mso-position-vertical-relative:text;margin-top:-22.22pt;mso-position-vertical:absolute;width:46.35pt;height:49.45pt;mso-wrap-distance-left:0.00pt;mso-wrap-distance-top:0.00pt;mso-wrap-distance-right:0.00pt;mso-wrap-distance-bottom:0.00pt;" coordorigin="0,0" coordsize="5886,6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" o:spid="_x0000_s8" type="#_x0000_t75" style="position:absolute;left:0;top:1062;width:5882;height:5212;z-index:1;" stroked="false">
                  <v:imagedata r:id="rId13" o:title=""/>
                  <o:lock v:ext="edit" rotation="t"/>
                </v:shape>
                <v:shape id="shape 9" o:spid="_x0000_s9" o:spt="202" type="#_x0000_t202" style="position:absolute;left:0;top:0;width:5886;height:6280;visibility:visible;" filled="f">
                  <v:textbox inset="0,0,0,0">
                    <w:txbxContent>
                      <w:p>
                        <w:pPr>
                          <w:pBdr/>
                          <w:spacing w:line="286" w:lineRule="exact"/>
                          <w:ind w:right="9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2</w:t>
                        </w:r>
                        <w:r>
                          <w:rPr>
                            <w:b/>
                            <w:sz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u w:val="single"/>
        </w:rPr>
        <w:t>PROFIL</w:t>
      </w:r>
      <w:r>
        <w:rPr>
          <w:rFonts w:ascii="Times New Roman"/>
          <w:b w:val="0"/>
          <w:spacing w:val="-8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C154D0" w:rsidRDefault="00A9291C" w:rsidP="00602632">
      <w:pPr>
        <w:pStyle w:val="Corpsdetexte"/>
        <w:spacing w:before="1"/>
        <w:ind w:left="140" w:right="1079"/>
        <w:jc w:val="both"/>
      </w:pPr>
      <w:r>
        <w:t>Formation</w:t>
      </w:r>
      <w:r>
        <w:rPr>
          <w:rFonts w:ascii="Times New Roman" w:hAnsi="Times New Roman"/>
          <w:spacing w:val="-11"/>
        </w:rPr>
        <w:t xml:space="preserve"> </w:t>
      </w:r>
      <w:r>
        <w:t>BAC</w:t>
      </w:r>
      <w:r>
        <w:rPr>
          <w:rFonts w:ascii="Times New Roman" w:hAnsi="Times New Roman"/>
          <w:spacing w:val="-8"/>
        </w:rPr>
        <w:t xml:space="preserve"> </w:t>
      </w:r>
      <w:r>
        <w:t>+</w:t>
      </w:r>
      <w:r>
        <w:rPr>
          <w:rFonts w:ascii="Times New Roman" w:hAnsi="Times New Roman"/>
          <w:spacing w:val="-10"/>
        </w:rPr>
        <w:t xml:space="preserve"> </w:t>
      </w:r>
      <w:r>
        <w:t>3</w:t>
      </w:r>
      <w:r>
        <w:rPr>
          <w:rFonts w:ascii="Times New Roman" w:hAnsi="Times New Roman"/>
          <w:spacing w:val="-7"/>
        </w:rPr>
        <w:t xml:space="preserve"> à </w:t>
      </w:r>
      <w:r w:rsidRPr="00602632">
        <w:rPr>
          <w:rFonts w:asciiTheme="minorHAnsi" w:hAnsiTheme="minorHAnsi" w:cstheme="minorHAnsi"/>
          <w:spacing w:val="-7"/>
        </w:rPr>
        <w:t>BAC +5</w:t>
      </w:r>
      <w:r>
        <w:rPr>
          <w:rFonts w:ascii="Times New Roman" w:hAnsi="Times New Roman"/>
          <w:spacing w:val="-7"/>
        </w:rPr>
        <w:t xml:space="preserve"> </w:t>
      </w:r>
      <w:r>
        <w:t>dans</w:t>
      </w:r>
      <w:r>
        <w:rPr>
          <w:rFonts w:ascii="Times New Roman" w:hAnsi="Times New Roman"/>
          <w:spacing w:val="-10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domaine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g</w:t>
      </w:r>
      <w:r>
        <w:t>estion de projet, animation de réseau</w:t>
      </w:r>
      <w:r>
        <w:rPr>
          <w:rFonts w:ascii="Times New Roman" w:hAnsi="Times New Roman"/>
          <w:spacing w:val="-8"/>
        </w:rPr>
        <w:t xml:space="preserve"> (</w:t>
      </w:r>
      <w:r w:rsidRPr="00602632">
        <w:rPr>
          <w:rFonts w:asciiTheme="minorHAnsi" w:hAnsiTheme="minorHAnsi" w:cstheme="minorHAnsi"/>
          <w:spacing w:val="-8"/>
        </w:rPr>
        <w:t>type Master ESS).</w:t>
      </w:r>
      <w:r>
        <w:rPr>
          <w:rFonts w:ascii="Times New Roman" w:hAnsi="Times New Roman"/>
          <w:spacing w:val="-8"/>
        </w:rPr>
        <w:t xml:space="preserve"> </w:t>
      </w:r>
      <w:r>
        <w:t>Expérience significative dans la c</w:t>
      </w:r>
      <w:r w:rsidR="00602632">
        <w:t>oordination de projets</w:t>
      </w:r>
      <w:r>
        <w:t>. Une expérience dans le secteur associati</w:t>
      </w:r>
      <w:r>
        <w:t>f, ESS souhaitée.</w:t>
      </w:r>
    </w:p>
    <w:p w:rsidR="00C154D0" w:rsidRDefault="00C154D0">
      <w:pPr>
        <w:pStyle w:val="Corpsdetexte"/>
        <w:spacing w:before="1"/>
        <w:ind w:left="140" w:right="1079"/>
      </w:pPr>
    </w:p>
    <w:p w:rsidR="00C154D0" w:rsidRDefault="00A9291C">
      <w:pPr>
        <w:spacing w:before="1"/>
        <w:ind w:left="140"/>
        <w:rPr>
          <w:b/>
        </w:rPr>
      </w:pP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u w:val="single"/>
        </w:rPr>
        <w:t xml:space="preserve">Compétences </w:t>
      </w:r>
      <w:r>
        <w:rPr>
          <w:rFonts w:ascii="Times New Roman" w:hAnsi="Times New Roman"/>
          <w:spacing w:val="-10"/>
          <w:u w:val="single"/>
        </w:rPr>
        <w:t>:</w:t>
      </w:r>
    </w:p>
    <w:p w:rsidR="00C154D0" w:rsidRDefault="00A9291C">
      <w:pPr>
        <w:pStyle w:val="Corpsdetexte"/>
        <w:numPr>
          <w:ilvl w:val="0"/>
          <w:numId w:val="14"/>
        </w:numPr>
        <w:spacing w:before="89"/>
        <w:rPr>
          <w:iCs/>
        </w:rPr>
      </w:pPr>
      <w:r>
        <w:rPr>
          <w:iCs/>
        </w:rPr>
        <w:t xml:space="preserve">Animation des groupes de travail </w:t>
      </w:r>
    </w:p>
    <w:p w:rsidR="00C154D0" w:rsidRDefault="00A9291C">
      <w:pPr>
        <w:pStyle w:val="Corpsdetexte"/>
        <w:numPr>
          <w:ilvl w:val="0"/>
          <w:numId w:val="14"/>
        </w:numPr>
        <w:spacing w:before="89"/>
        <w:rPr>
          <w:iCs/>
        </w:rPr>
      </w:pPr>
      <w:r>
        <w:rPr>
          <w:iCs/>
        </w:rPr>
        <w:t>Maîtrise d’</w:t>
      </w:r>
      <w:r w:rsidR="00602632">
        <w:rPr>
          <w:iCs/>
        </w:rPr>
        <w:t>Open Office</w:t>
      </w:r>
    </w:p>
    <w:p w:rsidR="00C154D0" w:rsidRDefault="00A9291C">
      <w:pPr>
        <w:pStyle w:val="Corpsdetexte"/>
        <w:numPr>
          <w:ilvl w:val="0"/>
          <w:numId w:val="14"/>
        </w:numPr>
        <w:spacing w:before="89"/>
        <w:rPr>
          <w:iCs/>
        </w:rPr>
      </w:pPr>
      <w:r>
        <w:rPr>
          <w:iCs/>
        </w:rPr>
        <w:t>Montage et gestion de projet / ingénierie</w:t>
      </w:r>
    </w:p>
    <w:p w:rsidR="00C154D0" w:rsidRDefault="00A9291C">
      <w:pPr>
        <w:pStyle w:val="Corpsdetexte"/>
        <w:numPr>
          <w:ilvl w:val="0"/>
          <w:numId w:val="14"/>
        </w:numPr>
        <w:spacing w:before="89"/>
        <w:rPr>
          <w:iCs/>
        </w:rPr>
      </w:pPr>
      <w:r>
        <w:rPr>
          <w:iCs/>
        </w:rPr>
        <w:t>Connaissance de la réglementation applicable dans le domaine des plans de maîtrise sanitaire, et de la méthodologie du contrôle serait la bienvenue</w:t>
      </w:r>
    </w:p>
    <w:p w:rsidR="00C154D0" w:rsidRDefault="00A9291C">
      <w:pPr>
        <w:pStyle w:val="Corpsdetexte"/>
        <w:numPr>
          <w:ilvl w:val="0"/>
          <w:numId w:val="14"/>
        </w:numPr>
        <w:spacing w:before="89"/>
        <w:rPr>
          <w:iCs/>
        </w:rPr>
      </w:pPr>
      <w:r>
        <w:rPr>
          <w:iCs/>
        </w:rPr>
        <w:t>Gestion de base de données</w:t>
      </w:r>
    </w:p>
    <w:p w:rsidR="00C154D0" w:rsidRDefault="00C154D0" w:rsidP="00602632">
      <w:pPr>
        <w:pStyle w:val="Corpsdetexte"/>
        <w:spacing w:before="89"/>
        <w:ind w:left="360"/>
        <w:rPr>
          <w:iCs/>
        </w:rPr>
      </w:pPr>
    </w:p>
    <w:p w:rsidR="00C154D0" w:rsidRDefault="00A9291C">
      <w:pPr>
        <w:pStyle w:val="Corpsdetexte"/>
        <w:spacing w:before="89"/>
        <w:rPr>
          <w:b/>
          <w:i/>
          <w:iCs/>
        </w:rPr>
      </w:pPr>
      <w:r>
        <w:rPr>
          <w:b/>
          <w:i/>
          <w:iCs/>
        </w:rPr>
        <w:t>Savoir</w:t>
      </w:r>
      <w:r>
        <w:rPr>
          <w:b/>
          <w:i/>
          <w:iCs/>
        </w:rPr>
        <w:t xml:space="preserve"> Etre : </w:t>
      </w:r>
    </w:p>
    <w:p w:rsidR="00C154D0" w:rsidRDefault="00A9291C">
      <w:pPr>
        <w:pStyle w:val="Corpsdetexte"/>
        <w:numPr>
          <w:ilvl w:val="0"/>
          <w:numId w:val="15"/>
        </w:numPr>
        <w:spacing w:before="89"/>
        <w:rPr>
          <w:iCs/>
        </w:rPr>
      </w:pPr>
      <w:r>
        <w:rPr>
          <w:iCs/>
        </w:rPr>
        <w:t>Capacité à anticip</w:t>
      </w:r>
      <w:r>
        <w:rPr>
          <w:iCs/>
        </w:rPr>
        <w:t>er et gérer les priorités</w:t>
      </w:r>
    </w:p>
    <w:p w:rsidR="00C154D0" w:rsidRDefault="00A9291C">
      <w:pPr>
        <w:pStyle w:val="Corpsdetexte"/>
        <w:numPr>
          <w:ilvl w:val="0"/>
          <w:numId w:val="15"/>
        </w:numPr>
        <w:spacing w:before="89"/>
        <w:rPr>
          <w:iCs/>
        </w:rPr>
      </w:pPr>
      <w:r>
        <w:rPr>
          <w:iCs/>
        </w:rPr>
        <w:t>Capacité d’é</w:t>
      </w:r>
      <w:r w:rsidR="00602632">
        <w:rPr>
          <w:iCs/>
        </w:rPr>
        <w:t xml:space="preserve">coute </w:t>
      </w:r>
    </w:p>
    <w:p w:rsidR="00C154D0" w:rsidRDefault="00A9291C">
      <w:pPr>
        <w:pStyle w:val="Corpsdetexte"/>
        <w:numPr>
          <w:ilvl w:val="0"/>
          <w:numId w:val="15"/>
        </w:numPr>
        <w:spacing w:before="89"/>
        <w:rPr>
          <w:iCs/>
        </w:rPr>
      </w:pPr>
      <w:r>
        <w:rPr>
          <w:iCs/>
        </w:rPr>
        <w:t>Autonomie /polyvalence / prise d’initiative</w:t>
      </w:r>
    </w:p>
    <w:p w:rsidR="00C154D0" w:rsidRDefault="00A9291C">
      <w:pPr>
        <w:pStyle w:val="Corpsdetexte"/>
        <w:numPr>
          <w:ilvl w:val="0"/>
          <w:numId w:val="15"/>
        </w:numPr>
        <w:spacing w:before="89"/>
        <w:rPr>
          <w:iCs/>
        </w:rPr>
      </w:pPr>
      <w:r>
        <w:rPr>
          <w:iCs/>
        </w:rPr>
        <w:t>Pédagogie</w:t>
      </w:r>
    </w:p>
    <w:p w:rsidR="00C154D0" w:rsidRDefault="00A9291C">
      <w:pPr>
        <w:pStyle w:val="Corpsdetexte"/>
        <w:numPr>
          <w:ilvl w:val="0"/>
          <w:numId w:val="15"/>
        </w:numPr>
        <w:spacing w:before="89"/>
        <w:rPr>
          <w:iCs/>
        </w:rPr>
      </w:pPr>
      <w:r>
        <w:rPr>
          <w:iCs/>
        </w:rPr>
        <w:t>Travail en équipe</w:t>
      </w:r>
    </w:p>
    <w:p w:rsidR="00C154D0" w:rsidRDefault="00A9291C">
      <w:pPr>
        <w:pStyle w:val="Corpsdetexte"/>
        <w:numPr>
          <w:ilvl w:val="0"/>
          <w:numId w:val="15"/>
        </w:numPr>
        <w:spacing w:before="89"/>
        <w:rPr>
          <w:iCs/>
        </w:rPr>
      </w:pPr>
      <w:r>
        <w:rPr>
          <w:iCs/>
        </w:rPr>
        <w:t xml:space="preserve">Réactivité </w:t>
      </w:r>
    </w:p>
    <w:p w:rsidR="00C154D0" w:rsidRDefault="00A9291C">
      <w:pPr>
        <w:pStyle w:val="Corpsdetexte"/>
        <w:numPr>
          <w:ilvl w:val="0"/>
          <w:numId w:val="15"/>
        </w:numPr>
        <w:spacing w:before="89"/>
        <w:rPr>
          <w:b/>
        </w:rPr>
      </w:pPr>
      <w:r>
        <w:rPr>
          <w:iCs/>
        </w:rPr>
        <w:t>Rigueur</w:t>
      </w:r>
    </w:p>
    <w:p w:rsidR="00C154D0" w:rsidRDefault="00C154D0">
      <w:pPr>
        <w:pStyle w:val="Corpsdetexte"/>
        <w:spacing w:before="89"/>
        <w:rPr>
          <w:b/>
        </w:rPr>
      </w:pPr>
    </w:p>
    <w:p w:rsidR="00C154D0" w:rsidRDefault="00A9291C">
      <w:pPr>
        <w:ind w:left="141" w:right="1079"/>
        <w:jc w:val="both"/>
        <w:rPr>
          <w:b/>
        </w:rPr>
      </w:pPr>
      <w:r>
        <w:rPr>
          <w:b/>
        </w:rPr>
        <w:t>Rejoignez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une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équipe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8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personnes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mobilisée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en</w:t>
      </w:r>
      <w:r>
        <w:rPr>
          <w:b/>
        </w:rPr>
        <w:t>gagée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sa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mission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pour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l'alimentation</w:t>
      </w:r>
      <w:r>
        <w:rPr>
          <w:rFonts w:ascii="Times New Roman" w:hAnsi="Times New Roman"/>
        </w:rPr>
        <w:t xml:space="preserve"> </w:t>
      </w:r>
      <w:r>
        <w:rPr>
          <w:b/>
        </w:rPr>
        <w:t>durable</w:t>
      </w:r>
      <w:r>
        <w:rPr>
          <w:rFonts w:ascii="Times New Roman" w:hAnsi="Times New Roman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b/>
        </w:rPr>
        <w:t>digne</w:t>
      </w:r>
      <w:r>
        <w:rPr>
          <w:rFonts w:ascii="Times New Roman" w:hAnsi="Times New Roman"/>
        </w:rPr>
        <w:t xml:space="preserve"> </w:t>
      </w:r>
      <w:r>
        <w:rPr>
          <w:b/>
        </w:rPr>
        <w:t>pour</w:t>
      </w:r>
      <w:r>
        <w:rPr>
          <w:rFonts w:ascii="Times New Roman" w:hAnsi="Times New Roman"/>
        </w:rPr>
        <w:t xml:space="preserve"> </w:t>
      </w:r>
      <w:r>
        <w:rPr>
          <w:b/>
        </w:rPr>
        <w:t>tous</w:t>
      </w:r>
      <w:r w:rsidR="00602632">
        <w:rPr>
          <w:rFonts w:ascii="Times New Roman" w:hAnsi="Times New Roman"/>
        </w:rPr>
        <w:t>.</w:t>
      </w:r>
    </w:p>
    <w:p w:rsidR="00C154D0" w:rsidRDefault="00A9291C">
      <w:pPr>
        <w:pStyle w:val="Titre1"/>
        <w:spacing w:before="267"/>
      </w:pPr>
      <w:r>
        <w:rPr>
          <w:spacing w:val="-2"/>
        </w:rPr>
        <w:t>CONDITIONS</w:t>
      </w:r>
      <w:r>
        <w:rPr>
          <w:rFonts w:ascii="Times New Roman"/>
          <w:b w:val="0"/>
          <w:spacing w:val="6"/>
        </w:rPr>
        <w:t xml:space="preserve"> </w:t>
      </w:r>
      <w:r>
        <w:rPr>
          <w:spacing w:val="-12"/>
        </w:rPr>
        <w:t>:</w:t>
      </w:r>
    </w:p>
    <w:p w:rsidR="00C154D0" w:rsidRDefault="00C154D0">
      <w:pPr>
        <w:pStyle w:val="Corpsdetexte"/>
        <w:spacing w:before="92"/>
        <w:rPr>
          <w:b/>
        </w:rPr>
      </w:pPr>
    </w:p>
    <w:p w:rsidR="00C154D0" w:rsidRDefault="00A9291C">
      <w:pPr>
        <w:pStyle w:val="Corpsdetexte"/>
        <w:spacing w:line="256" w:lineRule="auto"/>
        <w:ind w:left="140" w:right="4261"/>
        <w:rPr>
          <w:rFonts w:ascii="Times New Roman" w:hAnsi="Times New Roman"/>
        </w:rPr>
      </w:pPr>
      <w:r>
        <w:t>CDI</w:t>
      </w:r>
      <w:r>
        <w:rPr>
          <w:rFonts w:ascii="Times New Roman" w:hAnsi="Times New Roman"/>
          <w:spacing w:val="-10"/>
        </w:rPr>
        <w:t xml:space="preserve"> </w:t>
      </w:r>
      <w:r>
        <w:t>à temps plein</w:t>
      </w:r>
    </w:p>
    <w:p w:rsidR="00C154D0" w:rsidRDefault="00A9291C">
      <w:pPr>
        <w:pStyle w:val="Corpsdetexte"/>
        <w:spacing w:line="256" w:lineRule="auto"/>
        <w:ind w:left="140" w:right="4261"/>
      </w:pPr>
      <w:r>
        <w:t>Lieu:</w:t>
      </w:r>
      <w:r>
        <w:rPr>
          <w:rFonts w:ascii="Times New Roman" w:hAnsi="Times New Roman"/>
        </w:rPr>
        <w:t xml:space="preserve"> </w:t>
      </w:r>
      <w:r>
        <w:t>Vénissieux</w:t>
      </w:r>
      <w:r>
        <w:rPr>
          <w:rFonts w:ascii="Times New Roman" w:hAnsi="Times New Roman"/>
        </w:rPr>
        <w:t xml:space="preserve"> </w:t>
      </w:r>
      <w:r>
        <w:t>(69)</w:t>
      </w:r>
      <w:r>
        <w:rPr>
          <w:rFonts w:ascii="Times New Roman" w:hAnsi="Times New Roman"/>
        </w:rPr>
        <w:t xml:space="preserve"> </w:t>
      </w:r>
      <w:r>
        <w:t>(15mn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Gare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St</w:t>
      </w:r>
      <w:r>
        <w:rPr>
          <w:rFonts w:ascii="Times New Roman" w:hAnsi="Times New Roman"/>
        </w:rPr>
        <w:t xml:space="preserve"> </w:t>
      </w:r>
      <w:r>
        <w:t>Fons)</w:t>
      </w:r>
      <w:r>
        <w:rPr>
          <w:rFonts w:ascii="Times New Roman" w:hAnsi="Times New Roman"/>
        </w:rPr>
        <w:t xml:space="preserve"> </w:t>
      </w:r>
      <w:r>
        <w:t>/</w:t>
      </w:r>
      <w:r>
        <w:rPr>
          <w:rFonts w:ascii="Times New Roman" w:hAnsi="Times New Roman"/>
        </w:rPr>
        <w:t xml:space="preserve"> </w:t>
      </w:r>
      <w:r>
        <w:t>C12</w:t>
      </w:r>
    </w:p>
    <w:p w:rsidR="00C154D0" w:rsidRDefault="00A9291C">
      <w:pPr>
        <w:pStyle w:val="Corpsdetexte"/>
        <w:spacing w:before="4"/>
        <w:ind w:left="140"/>
      </w:pPr>
      <w:r>
        <w:t>Poste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11"/>
        </w:rPr>
        <w:t xml:space="preserve"> </w:t>
      </w:r>
      <w:r>
        <w:t>pourvoir</w:t>
      </w:r>
      <w:r>
        <w:rPr>
          <w:rFonts w:ascii="Times New Roman" w:hAnsi="Times New Roman"/>
          <w:spacing w:val="-12"/>
        </w:rPr>
        <w:t xml:space="preserve"> </w:t>
      </w:r>
      <w:r>
        <w:t>dès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possible</w:t>
      </w:r>
    </w:p>
    <w:p w:rsidR="00C154D0" w:rsidRDefault="00A9291C">
      <w:pPr>
        <w:pStyle w:val="Corpsdetexte"/>
        <w:spacing w:before="24" w:line="254" w:lineRule="auto"/>
        <w:ind w:left="140" w:right="829"/>
      </w:pPr>
      <w:r>
        <w:t>Rémunération</w:t>
      </w:r>
      <w:r>
        <w:rPr>
          <w:rFonts w:ascii="Times New Roman" w:hAnsi="Times New Roman"/>
          <w:spacing w:val="-10"/>
        </w:rPr>
        <w:t xml:space="preserve"> </w:t>
      </w:r>
      <w:r>
        <w:t>:</w:t>
      </w:r>
      <w:r>
        <w:rPr>
          <w:rFonts w:ascii="Times New Roman" w:hAnsi="Times New Roman"/>
          <w:spacing w:val="-6"/>
        </w:rPr>
        <w:t xml:space="preserve"> </w:t>
      </w:r>
      <w:r>
        <w:t>coefficient</w:t>
      </w:r>
      <w:r>
        <w:rPr>
          <w:rFonts w:ascii="Times New Roman" w:hAnsi="Times New Roman"/>
          <w:spacing w:val="-9"/>
        </w:rPr>
        <w:t xml:space="preserve"> </w:t>
      </w:r>
      <w:r>
        <w:t>350</w:t>
      </w:r>
      <w:r>
        <w:rPr>
          <w:rFonts w:ascii="Times New Roman" w:hAnsi="Times New Roman"/>
          <w:spacing w:val="-6"/>
        </w:rPr>
        <w:t xml:space="preserve"> </w:t>
      </w:r>
      <w:r>
        <w:t>(convention</w:t>
      </w:r>
      <w:r>
        <w:rPr>
          <w:rFonts w:ascii="Times New Roman" w:hAnsi="Times New Roman"/>
          <w:spacing w:val="-8"/>
        </w:rPr>
        <w:t xml:space="preserve"> </w:t>
      </w:r>
      <w:r>
        <w:t>collective</w:t>
      </w:r>
      <w:r>
        <w:rPr>
          <w:rFonts w:ascii="Times New Roman" w:hAnsi="Times New Roman"/>
          <w:spacing w:val="-6"/>
        </w:rPr>
        <w:t xml:space="preserve"> </w:t>
      </w:r>
      <w:r w:rsidR="00602632">
        <w:t xml:space="preserve">ECLAT), </w:t>
      </w:r>
      <w:r w:rsidR="002A7E16">
        <w:t>soit 2463,44</w:t>
      </w:r>
      <w:r w:rsidR="002A7E16" w:rsidRPr="002A7E16">
        <w:t>€</w:t>
      </w:r>
      <w:r w:rsidR="00602632" w:rsidRPr="002A7E16">
        <w:t xml:space="preserve"> brut</w:t>
      </w:r>
    </w:p>
    <w:p w:rsidR="00C154D0" w:rsidRDefault="00A9291C">
      <w:pPr>
        <w:pStyle w:val="Corpsdetexte"/>
        <w:spacing w:before="4" w:line="261" w:lineRule="auto"/>
        <w:ind w:left="140" w:right="1079"/>
      </w:pPr>
      <w:r>
        <w:t>Avantages</w:t>
      </w:r>
      <w:r>
        <w:rPr>
          <w:rFonts w:ascii="Times New Roman" w:hAnsi="Times New Roman"/>
          <w:spacing w:val="-9"/>
        </w:rPr>
        <w:t xml:space="preserve"> </w:t>
      </w:r>
      <w:r>
        <w:t>:</w:t>
      </w:r>
      <w:r>
        <w:rPr>
          <w:rFonts w:ascii="Times New Roman" w:hAnsi="Times New Roman"/>
          <w:spacing w:val="-9"/>
        </w:rPr>
        <w:t xml:space="preserve"> </w:t>
      </w:r>
      <w:r>
        <w:t>Mutuelle</w:t>
      </w:r>
      <w:r>
        <w:rPr>
          <w:rFonts w:ascii="Times New Roman" w:hAnsi="Times New Roman"/>
          <w:spacing w:val="-6"/>
        </w:rPr>
        <w:t xml:space="preserve"> </w:t>
      </w:r>
      <w:r>
        <w:t>50%,</w:t>
      </w:r>
      <w:r>
        <w:rPr>
          <w:rFonts w:ascii="Times New Roman" w:hAnsi="Times New Roman"/>
          <w:spacing w:val="-12"/>
        </w:rPr>
        <w:t xml:space="preserve"> </w:t>
      </w:r>
      <w:r>
        <w:t>Transport</w:t>
      </w:r>
      <w:r>
        <w:rPr>
          <w:rFonts w:ascii="Times New Roman" w:hAnsi="Times New Roman"/>
          <w:spacing w:val="-9"/>
        </w:rPr>
        <w:t xml:space="preserve"> </w:t>
      </w:r>
      <w:r>
        <w:t>50%,</w:t>
      </w:r>
      <w:r>
        <w:rPr>
          <w:rFonts w:ascii="Times New Roman" w:hAnsi="Times New Roman"/>
          <w:spacing w:val="-9"/>
        </w:rPr>
        <w:t xml:space="preserve"> </w:t>
      </w:r>
      <w:r>
        <w:t>Ticket</w:t>
      </w:r>
      <w:r>
        <w:rPr>
          <w:rFonts w:ascii="Times New Roman" w:hAnsi="Times New Roman"/>
          <w:spacing w:val="-7"/>
        </w:rPr>
        <w:t xml:space="preserve"> </w:t>
      </w:r>
      <w:r>
        <w:t>restaurant</w:t>
      </w:r>
      <w:r>
        <w:rPr>
          <w:rFonts w:ascii="Times New Roman" w:hAnsi="Times New Roman"/>
          <w:spacing w:val="-7"/>
        </w:rPr>
        <w:t xml:space="preserve"> </w:t>
      </w:r>
      <w:r>
        <w:t>:</w:t>
      </w:r>
      <w:r>
        <w:rPr>
          <w:rFonts w:ascii="Times New Roman" w:hAnsi="Times New Roman"/>
          <w:spacing w:val="-9"/>
        </w:rPr>
        <w:t xml:space="preserve"> </w:t>
      </w:r>
      <w:r>
        <w:t>50%</w:t>
      </w:r>
      <w:r>
        <w:rPr>
          <w:rFonts w:ascii="Times New Roman" w:hAnsi="Times New Roman"/>
          <w:spacing w:val="-6"/>
        </w:rPr>
        <w:t xml:space="preserve"> </w:t>
      </w:r>
      <w:r>
        <w:t>pris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charge</w:t>
      </w:r>
      <w:r>
        <w:rPr>
          <w:rFonts w:ascii="Times New Roman" w:hAnsi="Times New Roman"/>
          <w:spacing w:val="-9"/>
        </w:rPr>
        <w:t xml:space="preserve"> </w:t>
      </w:r>
      <w:r>
        <w:t>employeur.</w:t>
      </w:r>
      <w:r>
        <w:rPr>
          <w:rFonts w:ascii="Times New Roman" w:hAnsi="Times New Roman"/>
        </w:rPr>
        <w:t xml:space="preserve"> </w:t>
      </w:r>
      <w:r>
        <w:t>Possibilité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spellStart"/>
      <w:r>
        <w:t>télétravailler</w:t>
      </w:r>
      <w:proofErr w:type="spellEnd"/>
      <w:r>
        <w:rPr>
          <w:rFonts w:ascii="Times New Roman" w:hAnsi="Times New Roman"/>
        </w:rPr>
        <w:t xml:space="preserve"> </w:t>
      </w:r>
      <w:r>
        <w:t>partiellement.</w:t>
      </w:r>
      <w:bookmarkStart w:id="0" w:name="_GoBack"/>
      <w:bookmarkEnd w:id="0"/>
    </w:p>
    <w:p w:rsidR="00C154D0" w:rsidRDefault="00C154D0">
      <w:pPr>
        <w:pStyle w:val="Corpsdetexte"/>
        <w:spacing w:before="17"/>
      </w:pPr>
    </w:p>
    <w:p w:rsidR="00602632" w:rsidRPr="00602632" w:rsidRDefault="00602632" w:rsidP="00602632">
      <w:pPr>
        <w:spacing w:line="254" w:lineRule="auto"/>
        <w:ind w:left="140" w:right="829"/>
        <w:rPr>
          <w:b/>
        </w:rPr>
      </w:pPr>
      <w:r w:rsidRPr="00602632">
        <w:rPr>
          <w:b/>
        </w:rPr>
        <w:t xml:space="preserve">LM + CV à l’attention du Président. Envoyer à : </w:t>
      </w:r>
      <w:hyperlink r:id="rId14" w:tooltip="mailto:amandine.rebe@ugess.org" w:history="1">
        <w:r w:rsidRPr="00602632">
          <w:rPr>
            <w:rStyle w:val="Lienhypertexte"/>
            <w:b/>
          </w:rPr>
          <w:t>amandine.rebe@ugess.org</w:t>
        </w:r>
      </w:hyperlink>
      <w:r w:rsidRPr="00602632">
        <w:rPr>
          <w:b/>
          <w:u w:val="single"/>
        </w:rPr>
        <w:t xml:space="preserve"> </w:t>
      </w:r>
      <w:r w:rsidRPr="00602632">
        <w:rPr>
          <w:b/>
        </w:rPr>
        <w:t>/ réponse souhaitée avant le 26 septembre 2025</w:t>
      </w:r>
    </w:p>
    <w:p w:rsidR="00C154D0" w:rsidRDefault="00C154D0" w:rsidP="00602632">
      <w:pPr>
        <w:spacing w:line="254" w:lineRule="auto"/>
        <w:ind w:left="140" w:right="829"/>
      </w:pPr>
    </w:p>
    <w:sectPr w:rsidR="00C154D0">
      <w:headerReference w:type="default" r:id="rId15"/>
      <w:footerReference w:type="default" r:id="rId16"/>
      <w:pgSz w:w="11900" w:h="16840"/>
      <w:pgMar w:top="1820" w:right="283" w:bottom="1540" w:left="1275" w:header="206" w:footer="1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1C" w:rsidRDefault="00A9291C">
      <w:r>
        <w:separator/>
      </w:r>
    </w:p>
  </w:endnote>
  <w:endnote w:type="continuationSeparator" w:id="0">
    <w:p w:rsidR="00A9291C" w:rsidRDefault="00A9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D0" w:rsidRDefault="00A9291C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1990344</wp:posOffset>
              </wp:positionH>
              <wp:positionV relativeFrom="page">
                <wp:posOffset>9710925</wp:posOffset>
              </wp:positionV>
              <wp:extent cx="5562599" cy="780286"/>
              <wp:effectExtent l="0" t="0" r="0" b="0"/>
              <wp:wrapNone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62599" cy="7802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487520768;o:allowoverlap:true;o:allowincell:true;mso-position-horizontal-relative:page;margin-left:156.72pt;mso-position-horizontal:absolute;mso-position-vertical-relative:page;margin-top:764.64pt;mso-position-vertical:absolute;width:438.00pt;height:61.44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1C" w:rsidRDefault="00A9291C">
      <w:r>
        <w:separator/>
      </w:r>
    </w:p>
  </w:footnote>
  <w:footnote w:type="continuationSeparator" w:id="0">
    <w:p w:rsidR="00A9291C" w:rsidRDefault="00A9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D0" w:rsidRDefault="00A9291C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329184</wp:posOffset>
              </wp:positionH>
              <wp:positionV relativeFrom="page">
                <wp:posOffset>131059</wp:posOffset>
              </wp:positionV>
              <wp:extent cx="944879" cy="1030223"/>
              <wp:effectExtent l="0" t="0" r="0" b="0"/>
              <wp:wrapNone/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44879" cy="10302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487519232;o:allowoverlap:true;o:allowincell:true;mso-position-horizontal-relative:page;margin-left:25.92pt;mso-position-horizontal:absolute;mso-position-vertical-relative:page;margin-top:10.32pt;mso-position-vertical:absolute;width:74.40pt;height:81.12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19744" behindDoc="1" locked="0" layoutInCell="1" allowOverlap="1">
              <wp:simplePos x="0" y="0"/>
              <wp:positionH relativeFrom="page">
                <wp:posOffset>1785619</wp:posOffset>
              </wp:positionH>
              <wp:positionV relativeFrom="page">
                <wp:posOffset>470412</wp:posOffset>
              </wp:positionV>
              <wp:extent cx="4046854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046853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4D0" w:rsidRDefault="00A9291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Union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Nationale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Groupements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Épiceries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Sociales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Solidaires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2" type="#_x0000_t202" style="position:absolute;z-index:-487519744;o:allowoverlap:true;o:allowincell:true;mso-position-horizontal-relative:page;margin-left:140.60pt;mso-position-horizontal:absolute;mso-position-vertical-relative:page;margin-top:37.04pt;mso-position-vertical:absolute;width:318.65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Union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Nationale</w:t>
                    </w:r>
                    <w:r>
                      <w:rPr>
                        <w:rFonts w:ascii="Times New Roman" w:hAns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des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Groupements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des</w:t>
                    </w:r>
                    <w:r>
                      <w:rPr>
                        <w:rFonts w:ascii="Times New Roman" w:hAns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Épiceries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Sociales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et</w:t>
                    </w:r>
                    <w:r>
                      <w:rPr>
                        <w:rFonts w:ascii="Times New Roman" w:hAnsi="Times New Roman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 xml:space="preserve">Solidaires</w:t>
                    </w:r>
                    <w:r>
                      <w:rPr>
                        <w:b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g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3262374</wp:posOffset>
              </wp:positionH>
              <wp:positionV relativeFrom="page">
                <wp:posOffset>753494</wp:posOffset>
              </wp:positionV>
              <wp:extent cx="1254125" cy="1524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254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4D0" w:rsidRDefault="00A9291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Siret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85100665000028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-487520256;o:allowoverlap:true;o:allowincell:true;mso-position-horizontal-relative:page;margin-left:256.88pt;mso-position-horizontal:absolute;mso-position-vertical-relative:page;margin-top:59.33pt;mso-position-vertical:absolute;width:98.75pt;height:12.0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Siret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: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85100665000028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B64"/>
    <w:multiLevelType w:val="multilevel"/>
    <w:tmpl w:val="5FDCDC04"/>
    <w:lvl w:ilvl="0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6F34AA8"/>
    <w:multiLevelType w:val="multilevel"/>
    <w:tmpl w:val="B01490DA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5B5"/>
    <w:multiLevelType w:val="multilevel"/>
    <w:tmpl w:val="4016DF14"/>
    <w:lvl w:ilvl="0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22A1AB0"/>
    <w:multiLevelType w:val="multilevel"/>
    <w:tmpl w:val="0194CC46"/>
    <w:lvl w:ilvl="0">
      <w:numFmt w:val="bullet"/>
      <w:lvlText w:val="-"/>
      <w:lvlJc w:val="left"/>
      <w:pPr>
        <w:ind w:left="140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160" w:hanging="12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180" w:hanging="1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00" w:hanging="1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20" w:hanging="1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1" w:hanging="1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61" w:hanging="1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81" w:hanging="1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1" w:hanging="120"/>
      </w:pPr>
      <w:rPr>
        <w:rFonts w:hint="default"/>
        <w:lang w:val="fr-FR" w:eastAsia="en-US" w:bidi="ar-SA"/>
      </w:rPr>
    </w:lvl>
  </w:abstractNum>
  <w:abstractNum w:abstractNumId="4" w15:restartNumberingAfterBreak="0">
    <w:nsid w:val="1FD975BE"/>
    <w:multiLevelType w:val="multilevel"/>
    <w:tmpl w:val="81088D32"/>
    <w:lvl w:ilvl="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0"/>
        <w:szCs w:val="20"/>
        <w:lang w:val="fr-FR" w:eastAsia="en-US" w:bidi="ar-SA"/>
      </w:rPr>
    </w:lvl>
    <w:lvl w:ilvl="1">
      <w:numFmt w:val="bullet"/>
      <w:lvlText w:val="•"/>
      <w:lvlJc w:val="left"/>
      <w:pPr>
        <w:ind w:left="1538" w:hanging="36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51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7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0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8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BB4E41"/>
    <w:multiLevelType w:val="multilevel"/>
    <w:tmpl w:val="A2E0F542"/>
    <w:lvl w:ilvl="0">
      <w:start w:val="3"/>
      <w:numFmt w:val="bullet"/>
      <w:lvlText w:val=""/>
      <w:lvlJc w:val="left"/>
      <w:pPr>
        <w:ind w:left="86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779199F"/>
    <w:multiLevelType w:val="multilevel"/>
    <w:tmpl w:val="1E18D0E2"/>
    <w:lvl w:ilvl="0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30293EA8"/>
    <w:multiLevelType w:val="multilevel"/>
    <w:tmpl w:val="C99AB2A8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2269"/>
    <w:multiLevelType w:val="multilevel"/>
    <w:tmpl w:val="B8701B16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AAA59C5"/>
    <w:multiLevelType w:val="multilevel"/>
    <w:tmpl w:val="2C181CD2"/>
    <w:lvl w:ilvl="0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0" w15:restartNumberingAfterBreak="0">
    <w:nsid w:val="3D5812A3"/>
    <w:multiLevelType w:val="multilevel"/>
    <w:tmpl w:val="4F666F50"/>
    <w:lvl w:ilvl="0">
      <w:numFmt w:val="bullet"/>
      <w:lvlText w:val="-"/>
      <w:lvlJc w:val="left"/>
      <w:pPr>
        <w:ind w:left="140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160" w:hanging="12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180" w:hanging="1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00" w:hanging="1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20" w:hanging="1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1" w:hanging="1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61" w:hanging="1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81" w:hanging="1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01" w:hanging="120"/>
      </w:pPr>
      <w:rPr>
        <w:rFonts w:hint="default"/>
        <w:lang w:val="fr-FR" w:eastAsia="en-US" w:bidi="ar-SA"/>
      </w:rPr>
    </w:lvl>
  </w:abstractNum>
  <w:abstractNum w:abstractNumId="11" w15:restartNumberingAfterBreak="0">
    <w:nsid w:val="3E6E4047"/>
    <w:multiLevelType w:val="multilevel"/>
    <w:tmpl w:val="501EE944"/>
    <w:lvl w:ilvl="0">
      <w:start w:val="3"/>
      <w:numFmt w:val="bullet"/>
      <w:lvlText w:val=""/>
      <w:lvlJc w:val="left"/>
      <w:pPr>
        <w:ind w:left="86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3F247DCB"/>
    <w:multiLevelType w:val="multilevel"/>
    <w:tmpl w:val="5CBC008C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39A4"/>
    <w:multiLevelType w:val="multilevel"/>
    <w:tmpl w:val="22384924"/>
    <w:lvl w:ilvl="0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5B8E329D"/>
    <w:multiLevelType w:val="multilevel"/>
    <w:tmpl w:val="011A7C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029F3"/>
    <w:multiLevelType w:val="multilevel"/>
    <w:tmpl w:val="1C9E1C68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1"/>
  </w:num>
  <w:num w:numId="11">
    <w:abstractNumId w:val="0"/>
  </w:num>
  <w:num w:numId="12">
    <w:abstractNumId w:val="9"/>
  </w:num>
  <w:num w:numId="13">
    <w:abstractNumId w:val="14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D0"/>
    <w:rsid w:val="002A7E16"/>
    <w:rsid w:val="00602632"/>
    <w:rsid w:val="00A9291C"/>
    <w:rsid w:val="00C1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453F"/>
  <w15:docId w15:val="{EB21843D-7982-44C3-A00E-A0AC443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40"/>
      <w:outlineLvl w:val="0"/>
    </w:pPr>
    <w:rPr>
      <w:b/>
      <w:bCs/>
    </w:rPr>
  </w:style>
  <w:style w:type="paragraph" w:styleId="Titre2">
    <w:name w:val="heading 2"/>
    <w:basedOn w:val="Normal"/>
    <w:link w:val="Titre2Car"/>
    <w:uiPriority w:val="1"/>
    <w:qFormat/>
    <w:pPr>
      <w:ind w:left="14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mailto:amandine.rebe@uges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poste assitant administratif VERSION CDD remplacement V2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poste assitant administratif VERSION CDD remplacement V2</dc:title>
  <dc:creator>vero</dc:creator>
  <cp:lastModifiedBy>cecile</cp:lastModifiedBy>
  <cp:revision>2</cp:revision>
  <dcterms:created xsi:type="dcterms:W3CDTF">2025-09-01T14:58:00Z</dcterms:created>
  <dcterms:modified xsi:type="dcterms:W3CDTF">2025-09-01T14:58:00Z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2025-08-29T00:00:00Z</vt:filetime>
  </property>
  <property fmtid="{D5CDD505-2E9C-101B-9397-08002B2CF9AE}" pid="5" name="Producer">
    <vt:lpwstr>GPL Ghostscript 10.01.1</vt:lpwstr>
  </property>
</Properties>
</file>